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Департамент освіти і науки Донецької обласної державної адміністрації</w:t>
      </w: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Донецький обласний інститут післядипломної педагогічної освіти</w:t>
      </w: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Завдання ІІІ (територіальні громади)  етапу Всеукраїнської учнівської олімпіади з географії</w:t>
      </w: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навчальний рік</w:t>
      </w: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</w:t>
      </w:r>
    </w:p>
    <w:p w:rsidR="00D25A08" w:rsidRDefault="00D25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Тести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40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 рівень</w:t>
      </w:r>
    </w:p>
    <w:p w:rsidR="00D25A08" w:rsidRDefault="0052525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Завдання 1-1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із вибором однієї правильної відповіді. Оцінюються в 1 бал за кожну правильну відповідь (10 х 1 = 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5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балів).</w:t>
      </w:r>
    </w:p>
    <w:p w:rsidR="00D25A08" w:rsidRDefault="00D25A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Визначте пару «країна — субрегіон»: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Алжир — Західна Африка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Таїланд — Південна Азія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Вірменія — Центральна Азія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Колумбія — Південна Америка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Країна, що входить до Шенгенської зони, але не є членом ЄС: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Швейцарія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Румунія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Німеччина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Туреччина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Зазначте центри гірського туризму: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А. Ніцца, Дрезден, Ялта,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Інсбрук</w:t>
      </w:r>
      <w:proofErr w:type="spellEnd"/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Б. Карлові Вари, Теплице, Камінь-Поморський,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Яхімов</w:t>
      </w:r>
      <w:proofErr w:type="spellEnd"/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Лондон, Париж, Страсбург, Ганновер, Давос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Шамоні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Сен-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Жерве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Давос,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Інсбрук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Кортіна-д’Ампеццо</w:t>
      </w:r>
      <w:proofErr w:type="spellEnd"/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Найбільш густонаселена частина Італії: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Північ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 .острів Сардинія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острів Сицилія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Південь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Чому Австралію можна назвати «Європою навпаки»?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збереглися різні види копитних і хижих тварин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на півночі континенту тепліше, ніж на півдні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у тектонічній будові материка немає платформи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річки завжди повноводні, а опадів випадає менше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6. Зазначте, для опису якої категорії використовують такі поняття: «чисельність», «віковий склад», «професійні навички»: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сальдо міграції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урбанізації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.розселення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економічно активного населення</w:t>
      </w:r>
    </w:p>
    <w:p w:rsidR="00D25A08" w:rsidRDefault="00D25A08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Визначте країни Європи, які згідно відповідного рішення ООН (2017 року), змінили свій статус: перейшли з одного субрегіону до іншого: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А. Естонія, Латвія, Литва 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Велика Британія, Ірландія, Ісландія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Мальта, Греція, Албанія</w:t>
      </w: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Латвія, Литва, Фінляндія</w:t>
      </w:r>
    </w:p>
    <w:p w:rsidR="00D25A08" w:rsidRDefault="00D25A08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Сейкан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це найбільший в Японії:</w:t>
      </w:r>
    </w:p>
    <w:p w:rsidR="00D25A08" w:rsidRDefault="00D25A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А. мегалополіс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національний парк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підводний тунель</w:t>
      </w:r>
    </w:p>
    <w:p w:rsidR="00D25A08" w:rsidRDefault="00525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 індустріальний парк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Провідним центром літакобудування в Європі є: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А. Ліверпуль 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 .Мілан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В. Тулуза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 . Вроцлав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Ядерні держави Азії: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Китай, Японія, Північна Корея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Пакистан, Афганістан, Туреччина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Китай, Туреччина, Сінгапур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Індія, Пакистан, Китай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Яка країна має обмежене визнання у складі ООН?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Естонія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Мексика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Ізраїль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Китай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Одним з лідерів за експортом електроенергії не тільки в Європі, а й у світі є…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Норвегія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Б. Франція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Словаччина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Румунія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Арабська назва цього міста Аль-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Кудс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а ми називаємо його: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Каїр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Б. Ер-Ріяд              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В. Єрусалим               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Абу-Дабі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14.Країни «Великої сімки», які не мають спільного  сухопутного  кордону: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США і Канада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Б. Франція і Німеччина                        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Італія і Франція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Німеччина й Італія 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Виробництва тканин, одягу та взуття в Азії належать до провідних завдяки тому, що країни...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мають вигідне географічне положення та змогу швидко доставляти споживачам готову продукцію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мають дешеву робочу силу та власну сировину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мають висококваліфіковані трудові ресурси та систему їхньої підготовки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 .мають автоматизовані виробництва, тому їм потрібна невелика кількість працівників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D25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рівень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Завдання 16-20 мають на меті встановлення правильної відповідності. Кожне правильно виконане завдання оцінюється в 2 бали (5 х 2 = 10 балів)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Установи відповідність між державою та формою її державного устрою.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Норвегія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Німеччина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Італія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 .Ватикан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.теократична монархія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федеративна змішана республіка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унітарна парламентська республіка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федеративна парламентська республіка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Д. конституційна монархія, унітарна держава</w:t>
      </w:r>
    </w:p>
    <w:p w:rsidR="00F61CEA" w:rsidRDefault="00F61CEA">
      <w:pPr>
        <w:spacing w:after="0" w:line="240" w:lineRule="auto"/>
        <w:jc w:val="both"/>
        <w:rPr>
          <w:b/>
          <w:bCs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 Установи відповідність між характеристикою та назвою країни.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федеративна республіка, країна «Великої сімки», член Євросоюзу, НАТО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конституційна монархія, індустріально розвинена країна, член НАТО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унітарна змішана республіка, країна «Великої сімки», член Євросоюзу, НАТО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унітарна парламентська республіка, країна «Великої сімки», член Євросоюзу, НАТО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>А. Швейцарія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Італія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Норвегія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 .Франція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Д. Німеччина</w:t>
      </w:r>
    </w:p>
    <w:p w:rsidR="00D25A08" w:rsidRDefault="00D25A08">
      <w:pPr>
        <w:spacing w:after="0" w:line="242" w:lineRule="auto"/>
        <w:jc w:val="both"/>
        <w:rPr>
          <w:b/>
          <w:bCs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Установи відповідність між експортною продукцією та країнами Європи, які її виробляють.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глинозем, автобуси, ліки, фруктові й овочеві консерви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нафта, природний газ, алюміній, лісохімічна продукція, риба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промислове устаткування, автомобілі, оптика, електротехніка, продукція хімічної промисловості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папір, сталь, деревообробне устаткування, танкери, криголами, засоби зв’язку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362835" cy="23926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A08" w:rsidRDefault="00525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19. Установи відповідність між типом клімату та технічною культурою, яку вирощують переважно в цих кліматичних умовах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помірно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континентальний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субтропічний середземноморський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тропічний вологий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екваторіальний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льон-довгунець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маслини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олійна паль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 .фінікова пальма</w:t>
      </w:r>
    </w:p>
    <w:p w:rsidR="00D25A08" w:rsidRDefault="00525252" w:rsidP="00F61C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Д. цукрова тростина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20. Установіть відповідність між країною та характеристикою її ресурсозабезпеченості: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Мавританія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Австралія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Саудівська Аравія</w:t>
      </w:r>
    </w:p>
    <w:p w:rsidR="00D25A08" w:rsidRDefault="00525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Бразилія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наявність великої кількості родовищ з видобутку дорогоцінних металів та алмазів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Б. дуже низька лісистість території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лісозабезпеченість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розрахунку на одну добу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високі показники забезпеченості водними ресурсами потенційні можливості розвитку водомістких виробництв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домінування орних земель у структурі земельних угідь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 .залежність рівня розвитку економіки від запасів нафти та природного газу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рівень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Завдання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– це завдання множинного вибору. До кожного із завдань пропонується 7 варіантів відповідей, серед яких  три  правильні. За кожну правильно встановлену відповідь – 1 бал. Кожне правильно виконане завдання оцінюється в 3 бали (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х 3 =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бал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). 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D25A08" w:rsidRDefault="00525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21. Порівняйте сучасний розвиток трьох європейських столиць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Лондону, Парижу та Києва. Визначте подібність цих міст.</w:t>
      </w:r>
    </w:p>
    <w:p w:rsidR="00D25A08" w:rsidRDefault="00D25A08">
      <w:pPr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hd w:val="clear" w:color="auto" w:fill="FFFFFF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світові (глобальні) міста найвищого альфа-рівня</w:t>
      </w:r>
    </w:p>
    <w:p w:rsidR="00D25A08" w:rsidRDefault="00525252">
      <w:pPr>
        <w:shd w:val="clear" w:color="auto" w:fill="FFFFFF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. міста-мільйонники (людність перевищує 1 млн жителів)</w:t>
      </w:r>
    </w:p>
    <w:p w:rsidR="00D25A08" w:rsidRDefault="00525252">
      <w:pPr>
        <w:shd w:val="clear" w:color="auto" w:fill="FFFFFF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ядра моноцентричних міських агломерацій</w:t>
      </w:r>
    </w:p>
    <w:p w:rsidR="00D25A08" w:rsidRDefault="00525252">
      <w:pPr>
        <w:shd w:val="clear" w:color="auto" w:fill="FFFFFF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 . найбільші центри металургійного та хімічного виробництва</w:t>
      </w:r>
    </w:p>
    <w:p w:rsidR="00D25A08" w:rsidRDefault="00525252">
      <w:pPr>
        <w:shd w:val="clear" w:color="auto" w:fill="FFFFFF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 . морські й річкові порти-лідери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пасажирообігом</w:t>
      </w:r>
      <w:proofErr w:type="spellEnd"/>
    </w:p>
    <w:p w:rsidR="00D25A08" w:rsidRDefault="00525252">
      <w:pPr>
        <w:shd w:val="clear" w:color="auto" w:fill="FFFFFF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 осередки пізнавального та ділового туризму</w:t>
      </w:r>
    </w:p>
    <w:p w:rsidR="00D25A08" w:rsidRDefault="00525252">
      <w:pPr>
        <w:shd w:val="clear" w:color="auto" w:fill="FFFFFF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7.  міжнародні фінансові центри</w:t>
      </w:r>
    </w:p>
    <w:p w:rsidR="00D25A08" w:rsidRDefault="00D25A08">
      <w:pPr>
        <w:spacing w:after="0" w:line="240" w:lineRule="auto"/>
        <w:rPr>
          <w:b/>
          <w:bCs/>
        </w:rPr>
      </w:pPr>
    </w:p>
    <w:p w:rsidR="00D25A08" w:rsidRDefault="00525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Індія за обсягом ВВП посідає п’яте місце в рейтингу найбільших економік світу, проте її відносять до групи країн, що розвиваються. Які показники є обґрунтуванням її місця в типології країн?</w:t>
      </w:r>
    </w:p>
    <w:p w:rsidR="00D25A08" w:rsidRDefault="00D25A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D25A08" w:rsidRDefault="00525252">
      <w:pPr>
        <w:shd w:val="clear" w:color="auto" w:fill="FFFFFF"/>
        <w:spacing w:line="312" w:lineRule="auto"/>
        <w:ind w:left="72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ВВП 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 одну особу становить 2600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 США</w:t>
      </w:r>
    </w:p>
    <w:p w:rsidR="00D25A08" w:rsidRDefault="00525252">
      <w:pPr>
        <w:shd w:val="clear" w:color="auto" w:fill="FFFFFF"/>
        <w:spacing w:line="403" w:lineRule="auto"/>
        <w:ind w:left="240" w:firstLine="48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 .54 % ВВП створено в третинному секторі економіки</w:t>
      </w:r>
    </w:p>
    <w:p w:rsidR="00D25A08" w:rsidRDefault="00525252">
      <w:pPr>
        <w:shd w:val="clear" w:color="auto" w:fill="FFFFFF"/>
        <w:spacing w:line="403" w:lineRule="auto"/>
        <w:ind w:left="240" w:firstLine="48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3. 6 % ВВП забезпечене експортом комп’ютерних програм</w:t>
      </w:r>
    </w:p>
    <w:p w:rsidR="00D25A08" w:rsidRDefault="00525252">
      <w:pPr>
        <w:shd w:val="clear" w:color="auto" w:fill="FFFFFF"/>
        <w:spacing w:line="403" w:lineRule="auto"/>
        <w:ind w:left="240" w:firstLine="48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 майже 60 % зайнятих працює в первинному секторі</w:t>
      </w:r>
    </w:p>
    <w:p w:rsidR="00D25A08" w:rsidRDefault="00525252">
      <w:pPr>
        <w:shd w:val="clear" w:color="auto" w:fill="FFFFFF"/>
        <w:spacing w:line="403" w:lineRule="auto"/>
        <w:ind w:left="240" w:firstLine="48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5. 28% населення живе за межею бідності</w:t>
      </w:r>
    </w:p>
    <w:p w:rsidR="00D25A08" w:rsidRDefault="00525252">
      <w:pPr>
        <w:shd w:val="clear" w:color="auto" w:fill="FFFFFF"/>
        <w:spacing w:line="403" w:lineRule="auto"/>
        <w:ind w:left="240" w:firstLine="48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 .понад 70 % спожитої електроенергії виробляють ТЕС</w:t>
      </w:r>
    </w:p>
    <w:p w:rsidR="00D25A08" w:rsidRDefault="00525252">
      <w:pPr>
        <w:shd w:val="clear" w:color="auto" w:fill="FFFFFF"/>
        <w:spacing w:line="403" w:lineRule="auto"/>
        <w:ind w:left="240" w:firstLine="48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щорічне зростання ВВП становить 6 %</w:t>
      </w:r>
    </w:p>
    <w:p w:rsidR="00D25A08" w:rsidRDefault="00525252" w:rsidP="00F61CEA">
      <w:pPr>
        <w:shd w:val="clear" w:color="auto" w:fill="FFFFFF"/>
        <w:spacing w:line="403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23. Укажіть міжнародні організації, членом яких є Україна: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1. Організація Об’єднаних Націй (ООН)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61C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2. Організація Північноатлантичного договору (НАТО)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3. Світова організація торгівлі (СОТ)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4. Європейський Союз (ЄС)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5 .Співдружність Незалежних Держав (СНД)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6. Рада Європи (РЄ)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  <w:t>7. Франкофонія</w:t>
      </w:r>
    </w:p>
    <w:p w:rsidR="00D25A08" w:rsidRDefault="00525252">
      <w:pPr>
        <w:shd w:val="clear" w:color="auto" w:fill="FFFFFF"/>
        <w:spacing w:line="403" w:lineRule="auto"/>
        <w:ind w:left="-480" w:firstLine="48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24. Визнач особливості соціально-економічного розвитку країн Південної Азії:</w:t>
      </w:r>
    </w:p>
    <w:p w:rsidR="00D25A08" w:rsidRDefault="00525252">
      <w:pPr>
        <w:shd w:val="clear" w:color="auto" w:fill="FFFFFF"/>
        <w:spacing w:line="403" w:lineRule="auto"/>
        <w:ind w:left="96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 Забезпеченість усіма видами паливних корисних копалин</w:t>
      </w:r>
    </w:p>
    <w:p w:rsidR="00D25A08" w:rsidRDefault="00525252">
      <w:pPr>
        <w:shd w:val="clear" w:color="auto" w:fill="FFFFFF"/>
        <w:spacing w:line="403" w:lineRule="auto"/>
        <w:ind w:left="96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 низький рівень доходів населення</w:t>
      </w:r>
    </w:p>
    <w:p w:rsidR="00D25A08" w:rsidRDefault="00525252">
      <w:pPr>
        <w:shd w:val="clear" w:color="auto" w:fill="FFFFFF"/>
        <w:spacing w:line="403" w:lineRule="auto"/>
        <w:ind w:left="96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3. переважання невиробничої сфери в структурі ВВП</w:t>
      </w:r>
    </w:p>
    <w:p w:rsidR="00D25A08" w:rsidRDefault="00525252">
      <w:pPr>
        <w:shd w:val="clear" w:color="auto" w:fill="FFFFFF"/>
        <w:spacing w:line="403" w:lineRule="auto"/>
        <w:ind w:left="96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4. домінування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трудоінтенсивного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сільськогосподарського виробництва</w:t>
      </w:r>
    </w:p>
    <w:p w:rsidR="00D25A08" w:rsidRDefault="00525252">
      <w:pPr>
        <w:shd w:val="clear" w:color="auto" w:fill="FFFFFF"/>
        <w:spacing w:line="403" w:lineRule="auto"/>
        <w:ind w:left="96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5. експорт промислового обладнання і транспортних засобів</w:t>
      </w:r>
    </w:p>
    <w:p w:rsidR="00D25A08" w:rsidRDefault="00525252">
      <w:pPr>
        <w:shd w:val="clear" w:color="auto" w:fill="FFFFFF"/>
        <w:spacing w:line="403" w:lineRule="auto"/>
        <w:ind w:left="96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6. високий рівень розвитку транспортної інфраструктури</w:t>
      </w:r>
    </w:p>
    <w:p w:rsidR="00D25A08" w:rsidRPr="00F61CEA" w:rsidRDefault="00525252" w:rsidP="00F61CEA">
      <w:pPr>
        <w:shd w:val="clear" w:color="auto" w:fill="FFFFFF"/>
        <w:spacing w:line="403" w:lineRule="auto"/>
        <w:ind w:left="96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7. значна роль кустарно-ремісничих виробництв</w:t>
      </w:r>
    </w:p>
    <w:p w:rsidR="00D25A08" w:rsidRDefault="00525252">
      <w:pPr>
        <w:shd w:val="clear" w:color="auto" w:fill="FFFFFF"/>
        <w:spacing w:line="403" w:lineRule="auto"/>
        <w:ind w:left="-480" w:firstLine="48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25. Які анонси публікацій у засобах масової інформації спростовують експертів про те, що в Україні недостатня сировинна база для виробництва кольорових металів?</w:t>
      </w:r>
    </w:p>
    <w:p w:rsidR="00D25A08" w:rsidRDefault="00525252">
      <w:pPr>
        <w:shd w:val="clear" w:color="auto" w:fill="FFFFFF"/>
        <w:spacing w:line="403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 «Житомирщина нарощує обсяги видобування титанових руд»</w:t>
      </w:r>
    </w:p>
    <w:p w:rsidR="00D25A08" w:rsidRDefault="00525252">
      <w:pPr>
        <w:shd w:val="clear" w:color="auto" w:fill="FFFFFF"/>
        <w:spacing w:line="403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 «Київський завод запатентував печі для виплавки кольорових металів»</w:t>
      </w:r>
    </w:p>
    <w:p w:rsidR="00D25A08" w:rsidRDefault="00525252">
      <w:pPr>
        <w:shd w:val="clear" w:color="auto" w:fill="FFFFFF"/>
        <w:spacing w:line="403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3. «Миколаївський глиноземний працює, а Запорізький алюмінієвий — ні... Куди йде на переробку глинозем?»</w:t>
      </w:r>
    </w:p>
    <w:p w:rsidR="00D25A08" w:rsidRDefault="00525252">
      <w:pPr>
        <w:shd w:val="clear" w:color="auto" w:fill="FFFFFF"/>
        <w:spacing w:line="403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 «Броварський завод розширює асортимент будівельних алюмінієвих конструкцій»</w:t>
      </w:r>
    </w:p>
    <w:p w:rsidR="00D25A08" w:rsidRDefault="00525252">
      <w:pPr>
        <w:shd w:val="clear" w:color="auto" w:fill="FFFFFF"/>
        <w:spacing w:line="403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5.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Побузький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комбінат переробляє на феронікель руду з Гватемали»</w:t>
      </w:r>
    </w:p>
    <w:p w:rsidR="00D25A08" w:rsidRDefault="00525252">
      <w:pPr>
        <w:shd w:val="clear" w:color="auto" w:fill="FFFFFF"/>
        <w:spacing w:line="403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 .«Завод у місті Бахмут — лідер ринку мідного й латунного прокату»</w:t>
      </w:r>
    </w:p>
    <w:p w:rsidR="00D25A08" w:rsidRPr="00F61CEA" w:rsidRDefault="00525252" w:rsidP="00F61CEA">
      <w:pPr>
        <w:shd w:val="clear" w:color="auto" w:fill="FFFFFF"/>
        <w:spacing w:line="403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7 .«Брухт кольорових металів: відходи чи доходи?»</w:t>
      </w:r>
      <w:bookmarkStart w:id="1" w:name="_GoBack"/>
      <w:bookmarkEnd w:id="1"/>
    </w:p>
    <w:p w:rsidR="00D25A08" w:rsidRDefault="00525252">
      <w:pPr>
        <w:shd w:val="clear" w:color="auto" w:fill="FFFFFF"/>
        <w:spacing w:line="403" w:lineRule="auto"/>
        <w:ind w:left="3120" w:firstLine="4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Теоретичний тур (4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алів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D25A08" w:rsidRDefault="00525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Саудівська Аравія та ОАЕ — виробляють 40 %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«крилатого металу» в Азії і, як очікується, інвестиції в місцеву алюмінієву індустрію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протягом найближчих 10 років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подвояться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досягнувши 55 млрд доларів.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ині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рівень капітальних вкладень оцінюють у 30 млрд доларів.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Обґрунтуйте важливість процесу диверсифікації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країн Перської затоки?</w:t>
      </w:r>
    </w:p>
    <w:p w:rsidR="00D25A08" w:rsidRDefault="00525252">
      <w:pPr>
        <w:spacing w:after="0" w:line="240" w:lineRule="auto"/>
        <w:ind w:left="86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б)</w:t>
      </w:r>
    </w:p>
    <w:p w:rsidR="00D25A08" w:rsidRDefault="00D25A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5A08" w:rsidRDefault="00525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У середині ХХ століття була висунута гіпотеза про існування унікальних підлідних озер в Антарктиді. Вони утворилися на значних глибинах, на межі між твердою поверхнею землі та льодовим покривом. Лише в останні роки ця теорія була підтверджена практичними дослідженнями.</w:t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Які методи використовують для дослідження таких географічних об’єктів? Яке практичне значення мають дослідження підлідних озер?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(20 б)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25A08" w:rsidRDefault="00D25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25A08" w:rsidRDefault="0052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Практичний тур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б.)</w:t>
      </w:r>
    </w:p>
    <w:p w:rsidR="00D25A08" w:rsidRDefault="00525252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Розв’яжіть задачі</w:t>
      </w:r>
    </w:p>
    <w:p w:rsidR="00D25A08" w:rsidRDefault="00D25A0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Задача 1.      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A08" w:rsidRDefault="00525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Визначте природний приріст населення країни (млн. осіб), якщо на 1 січня в ній проживало 145 млн. осіб, а на кінець року 153 млн. осіб. Сальдо міграції становить + 6‰.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A08" w:rsidRDefault="00525252">
      <w:pPr>
        <w:spacing w:after="0" w:line="240" w:lineRule="auto"/>
        <w:ind w:left="79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алів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Задача 2.</w:t>
      </w:r>
    </w:p>
    <w:p w:rsidR="00D25A08" w:rsidRDefault="005252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Визначте абсолютну висоту гори, коли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ічнева температура повітря на вершині гори в Південній півкулі </w:t>
      </w:r>
      <w:r>
        <w:rPr>
          <w:rFonts w:ascii="Times New Roman" w:eastAsia="Times New Roman" w:hAnsi="Times New Roman" w:cs="Times New Roman"/>
          <w:sz w:val="28"/>
          <w:szCs w:val="28"/>
        </w:rPr>
        <w:t>сягає –6 °С, а біля підніжжя, на висоті 400 м над рівнем моря, вона становить +3 °C. Річна амплітуда коливання температури на горі становить 18 °C.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25A08" w:rsidRDefault="0052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балів)</w:t>
      </w:r>
    </w:p>
    <w:p w:rsidR="00D25A08" w:rsidRDefault="00D25A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D2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A08" w:rsidRDefault="00D25A0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D25A08">
      <w:headerReference w:type="default" r:id="rId8"/>
      <w:headerReference w:type="first" r:id="rId9"/>
      <w:pgSz w:w="11906" w:h="16838"/>
      <w:pgMar w:top="850" w:right="850" w:bottom="850" w:left="1417" w:header="0" w:footer="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39B" w:rsidRDefault="00C8039B">
      <w:pPr>
        <w:spacing w:after="0" w:line="240" w:lineRule="auto"/>
      </w:pPr>
      <w:r>
        <w:separator/>
      </w:r>
    </w:p>
  </w:endnote>
  <w:endnote w:type="continuationSeparator" w:id="0">
    <w:p w:rsidR="00C8039B" w:rsidRDefault="00C8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39B" w:rsidRDefault="00C8039B">
      <w:pPr>
        <w:spacing w:after="0" w:line="240" w:lineRule="auto"/>
      </w:pPr>
      <w:r>
        <w:separator/>
      </w:r>
    </w:p>
  </w:footnote>
  <w:footnote w:type="continuationSeparator" w:id="0">
    <w:p w:rsidR="00C8039B" w:rsidRDefault="00C8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A08" w:rsidRDefault="00D25A08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A08" w:rsidRDefault="00D25A0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A08"/>
    <w:rsid w:val="00525252"/>
    <w:rsid w:val="00C8039B"/>
    <w:rsid w:val="00D25A08"/>
    <w:rsid w:val="00EB55F4"/>
    <w:rsid w:val="00F6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0F42"/>
  <w15:docId w15:val="{8C6E6B70-0120-4670-B8B2-63D0D94F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semiHidden/>
    <w:qFormat/>
    <w:rsid w:val="00C97BA2"/>
  </w:style>
  <w:style w:type="character" w:customStyle="1" w:styleId="a5">
    <w:name w:val="Текст выноски Знак"/>
    <w:basedOn w:val="a0"/>
    <w:link w:val="a6"/>
    <w:uiPriority w:val="99"/>
    <w:semiHidden/>
    <w:qFormat/>
    <w:rsid w:val="00E53F5D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E93999"/>
    <w:rPr>
      <w:b/>
      <w:bCs/>
    </w:rPr>
  </w:style>
  <w:style w:type="paragraph" w:styleId="a8">
    <w:name w:val="Title"/>
    <w:basedOn w:val="a"/>
    <w:next w:val="a9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160" w:line="259" w:lineRule="auto"/>
    </w:pPr>
  </w:style>
  <w:style w:type="paragraph" w:customStyle="1" w:styleId="ad">
    <w:name w:val="Верхній і нижній колонтитули"/>
    <w:basedOn w:val="a"/>
    <w:qFormat/>
  </w:style>
  <w:style w:type="paragraph" w:styleId="a4">
    <w:name w:val="footer"/>
    <w:basedOn w:val="a"/>
    <w:link w:val="a3"/>
    <w:uiPriority w:val="99"/>
    <w:semiHidden/>
    <w:unhideWhenUsed/>
    <w:rsid w:val="00C97BA2"/>
    <w:pPr>
      <w:tabs>
        <w:tab w:val="center" w:pos="4819"/>
        <w:tab w:val="right" w:pos="9639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A25220"/>
    <w:pPr>
      <w:ind w:left="720"/>
      <w:contextualSpacing/>
    </w:pPr>
  </w:style>
  <w:style w:type="paragraph" w:styleId="af">
    <w:name w:val="No Spacing"/>
    <w:uiPriority w:val="1"/>
    <w:qFormat/>
    <w:rsid w:val="00326027"/>
    <w:pPr>
      <w:spacing w:after="160" w:line="259" w:lineRule="auto"/>
    </w:pPr>
  </w:style>
  <w:style w:type="paragraph" w:styleId="a6">
    <w:name w:val="Balloon Text"/>
    <w:basedOn w:val="a"/>
    <w:link w:val="a5"/>
    <w:uiPriority w:val="99"/>
    <w:semiHidden/>
    <w:unhideWhenUsed/>
    <w:qFormat/>
    <w:rsid w:val="00E53F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1">
    <w:name w:val="header"/>
    <w:basedOn w:val="ad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uiPriority w:val="59"/>
    <w:rsid w:val="00DD3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X8OJ/ZWhJThzcWE0ULrLSsLviCw==">CgMxLjAyCGguZ2pkZ3hzOAByITF2UUxzdko1dURIUWp6Y1k3b3loU0ZsSnp4MWJJRkJVMg==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Валеріївна Гур'єва</dc:creator>
  <dc:description/>
  <cp:lastModifiedBy>Саматова Олена Вікторівна</cp:lastModifiedBy>
  <cp:revision>3</cp:revision>
  <dcterms:created xsi:type="dcterms:W3CDTF">2025-01-30T22:24:00Z</dcterms:created>
  <dcterms:modified xsi:type="dcterms:W3CDTF">2025-02-09T18:59:00Z</dcterms:modified>
  <dc:language>uk-UA</dc:language>
</cp:coreProperties>
</file>